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95"/>
        <w:gridCol w:w="3066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时间：</w:t>
            </w:r>
            <w:r>
              <w:rPr>
                <w:rFonts w:hint="default"/>
                <w:sz w:val="24"/>
                <w:szCs w:val="24"/>
                <w:lang w:eastAsia="zh-Hans"/>
              </w:rPr>
              <w:t>2022年3月24日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地点：龙昆南校区实验楼</w:t>
            </w:r>
            <w:r>
              <w:rPr>
                <w:rFonts w:hint="default"/>
                <w:sz w:val="24"/>
                <w:szCs w:val="24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楼</w:t>
            </w:r>
            <w:r>
              <w:rPr>
                <w:rFonts w:hint="default"/>
                <w:sz w:val="24"/>
                <w:szCs w:val="24"/>
                <w:lang w:eastAsia="zh-Hans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主持人：汤伊心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记录人：李宛蓉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参与人员：汤伊心、汪宇、徐丽娜、林明怀、李艳秋、高晓红、戴小清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会议主题：日语专业培养方案研讨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</w:trPr>
        <w:tc>
          <w:tcPr>
            <w:tcW w:w="11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60" w:firstLineChars="15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7327" w:type="dxa"/>
            <w:gridSpan w:val="2"/>
            <w:tcBorders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学科基础课程方面：日语视听（一）由原</w:t>
            </w:r>
            <w:r>
              <w:rPr>
                <w:rFonts w:hint="default"/>
                <w:sz w:val="24"/>
                <w:szCs w:val="24"/>
                <w:lang w:eastAsia="zh-Hans"/>
              </w:rPr>
              <w:t>1.5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学分更改为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学分，开设学期更改为第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学期，周学时为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；日语视听（二）由原</w:t>
            </w:r>
            <w:r>
              <w:rPr>
                <w:rFonts w:hint="default"/>
                <w:sz w:val="24"/>
                <w:szCs w:val="24"/>
                <w:lang w:eastAsia="zh-Hans"/>
              </w:rPr>
              <w:t>1.5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学分更改为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学分，周学时为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专业核心课程方面：删除跨文化交际（二）；研究方法与学术写作更改为实践课程；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专业拓展课程方面：删除日本印象之旅、日本文化入门、中日旅游概况、文化与翻译、中国文化概论、国际关系学六门课程；高级日语视听说更改为</w:t>
            </w:r>
            <w:r>
              <w:rPr>
                <w:rFonts w:hint="default"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学分；高级日语写作更改为</w:t>
            </w:r>
            <w:r>
              <w:rPr>
                <w:rFonts w:hint="default"/>
                <w:sz w:val="24"/>
                <w:szCs w:val="24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学分；商贸综合日语更改为商务日语，</w:t>
            </w:r>
            <w:r>
              <w:rPr>
                <w:rFonts w:hint="default"/>
                <w:sz w:val="24"/>
                <w:szCs w:val="24"/>
                <w:lang w:eastAsia="zh-Hans"/>
              </w:rPr>
              <w:t>5</w:t>
            </w:r>
            <w:r>
              <w:rPr>
                <w:rFonts w:hint="eastAsia"/>
                <w:sz w:val="24"/>
                <w:szCs w:val="24"/>
                <w:lang w:eastAsia="zh-Hans"/>
              </w:rPr>
              <w:t>、</w:t>
            </w:r>
            <w:r>
              <w:rPr>
                <w:rFonts w:hint="default"/>
                <w:sz w:val="24"/>
                <w:szCs w:val="24"/>
                <w:lang w:eastAsia="zh-Hans"/>
              </w:rPr>
              <w:t>6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学期开设，由徐老师授课；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实践课程方面：就业面试指导由徐老师授课；将高级日语会话更改为研究方法与学术写作，</w:t>
            </w:r>
            <w:r>
              <w:rPr>
                <w:rFonts w:hint="default"/>
                <w:sz w:val="24"/>
                <w:szCs w:val="24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学分；社会调查研究与实践更改为日语讲授法；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>5.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更改后学分共计</w:t>
            </w:r>
            <w:r>
              <w:rPr>
                <w:rFonts w:hint="default"/>
                <w:sz w:val="24"/>
                <w:szCs w:val="24"/>
                <w:lang w:eastAsia="zh-Hans"/>
              </w:rPr>
              <w:t>104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C41A8"/>
    <w:multiLevelType w:val="singleLevel"/>
    <w:tmpl w:val="623C41A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3ECB6"/>
    <w:rsid w:val="6F922340"/>
    <w:rsid w:val="DDFD4AE4"/>
    <w:rsid w:val="FADFACD5"/>
    <w:rsid w:val="FFB3E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2022-03-24T16:41:00Z</dcterms:created>
  <dc:creator>beth</dc:creator>
  <cp:lastModifiedBy>beth</cp:lastModifiedBy>
  <dcterms:modified xsi:type="dcterms:W3CDTF">2022-03-24T17:23:32Z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